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8EB8" w14:textId="76C4AC13" w:rsidR="00E478C4" w:rsidRPr="00C55ADD" w:rsidRDefault="003D64A2" w:rsidP="00C55ADD">
      <w:pPr>
        <w:rPr>
          <w:smallCaps/>
          <w:sz w:val="24"/>
          <w:szCs w:val="24"/>
        </w:rPr>
      </w:pPr>
      <w:r w:rsidRPr="003D64A2">
        <w:rPr>
          <w:smallCaps/>
          <w:sz w:val="24"/>
          <w:szCs w:val="24"/>
        </w:rPr>
        <w:t xml:space="preserve">Sketch </w:t>
      </w:r>
      <w:r w:rsidR="00C55ADD">
        <w:rPr>
          <w:smallCaps/>
          <w:sz w:val="24"/>
          <w:szCs w:val="24"/>
        </w:rPr>
        <w:t>4</w:t>
      </w:r>
      <w:r w:rsidRPr="003D64A2">
        <w:rPr>
          <w:smallCaps/>
          <w:sz w:val="24"/>
          <w:szCs w:val="24"/>
        </w:rPr>
        <w:t xml:space="preserve"> – Bill of Material</w:t>
      </w:r>
    </w:p>
    <w:p w14:paraId="46690B03" w14:textId="59578ACE" w:rsidR="00A12183" w:rsidRPr="00593F49" w:rsidRDefault="00A12183" w:rsidP="00593F49">
      <w:pPr>
        <w:spacing w:after="0" w:line="300" w:lineRule="auto"/>
        <w:ind w:left="720"/>
        <w:jc w:val="both"/>
      </w:pPr>
      <w:r>
        <w:t xml:space="preserve">The lighting system proposed below is typical for the US Gulf of Mexico using USCG and HSAC </w:t>
      </w:r>
      <w:r w:rsidR="00ED5CE1">
        <w:t>RP 161 “</w:t>
      </w:r>
      <w:r>
        <w:t>New Build Helideck Design Guidelines</w:t>
      </w:r>
      <w:r w:rsidR="00ED5CE1">
        <w:t>”</w:t>
      </w:r>
      <w:r w:rsidR="00D4314E">
        <w:t>.</w:t>
      </w:r>
      <w:r w:rsidR="00593F49">
        <w:t xml:space="preserve"> </w:t>
      </w:r>
      <w:r>
        <w:t xml:space="preserve">Products are listed Class I, Division 2, at least temperature class T4. </w:t>
      </w:r>
      <w:r w:rsidR="00593F49">
        <w:t>Each l</w:t>
      </w:r>
      <w:r>
        <w:t>ight</w:t>
      </w:r>
      <w:r w:rsidR="00593F49">
        <w:t xml:space="preserve"> is an</w:t>
      </w:r>
      <w:r>
        <w:t xml:space="preserve"> American Bureau of Shipping </w:t>
      </w:r>
      <w:r w:rsidR="00593F49">
        <w:t>(ABS) Type Approved Product with a TA certificate.</w:t>
      </w:r>
    </w:p>
    <w:p w14:paraId="0A8EF942" w14:textId="576B2780" w:rsidR="00E478C4" w:rsidRDefault="00E478C4" w:rsidP="00A353AC">
      <w:pPr>
        <w:spacing w:after="0" w:line="300" w:lineRule="auto"/>
        <w:ind w:firstLine="720"/>
      </w:pPr>
    </w:p>
    <w:p w14:paraId="6F47DDA5" w14:textId="48C526A8" w:rsidR="00FD1D43" w:rsidRPr="003D64A2" w:rsidRDefault="00FD1D43" w:rsidP="00147FCB">
      <w:pPr>
        <w:tabs>
          <w:tab w:val="left" w:pos="1080"/>
          <w:tab w:val="left" w:pos="5940"/>
          <w:tab w:val="left" w:pos="10170"/>
        </w:tabs>
        <w:spacing w:after="120" w:line="240" w:lineRule="auto"/>
        <w:rPr>
          <w:smallCaps/>
          <w:sz w:val="22"/>
          <w:szCs w:val="22"/>
        </w:rPr>
      </w:pPr>
      <w:r w:rsidRPr="003D64A2">
        <w:rPr>
          <w:smallCaps/>
          <w:sz w:val="22"/>
          <w:szCs w:val="22"/>
        </w:rPr>
        <w:t>Letter</w:t>
      </w:r>
      <w:r w:rsidRPr="003D64A2">
        <w:rPr>
          <w:smallCaps/>
          <w:sz w:val="22"/>
          <w:szCs w:val="22"/>
        </w:rPr>
        <w:tab/>
        <w:t>Description</w:t>
      </w:r>
      <w:r>
        <w:rPr>
          <w:smallCaps/>
          <w:sz w:val="22"/>
          <w:szCs w:val="22"/>
        </w:rPr>
        <w:t xml:space="preserve">                                               Quantity</w:t>
      </w:r>
      <w:r>
        <w:rPr>
          <w:smallCaps/>
          <w:sz w:val="22"/>
          <w:szCs w:val="22"/>
        </w:rPr>
        <w:tab/>
      </w:r>
      <w:r w:rsidRPr="003D64A2">
        <w:rPr>
          <w:smallCaps/>
          <w:sz w:val="22"/>
          <w:szCs w:val="22"/>
        </w:rPr>
        <w:t>Product</w:t>
      </w:r>
      <w:r>
        <w:rPr>
          <w:smallCaps/>
          <w:sz w:val="22"/>
          <w:szCs w:val="22"/>
        </w:rPr>
        <w:tab/>
        <w:t>Download</w:t>
      </w:r>
      <w:r w:rsidR="00147FCB">
        <w:rPr>
          <w:smallCaps/>
          <w:sz w:val="22"/>
          <w:szCs w:val="22"/>
        </w:rPr>
        <w:t xml:space="preserve"> Catalog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330EF475" w14:textId="64479A69" w:rsidR="00FD1D43" w:rsidRPr="005D652F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6480"/>
          <w:tab w:val="left" w:pos="10440"/>
        </w:tabs>
        <w:spacing w:after="120" w:line="240" w:lineRule="auto"/>
        <w:rPr>
          <w:smallCaps/>
          <w:sz w:val="18"/>
        </w:rPr>
      </w:pPr>
      <w:r>
        <w:rPr>
          <w:smallCaps/>
        </w:rPr>
        <w:tab/>
        <w:t>A</w:t>
      </w:r>
      <w:r>
        <w:rPr>
          <w:smallCaps/>
        </w:rPr>
        <w:tab/>
      </w:r>
      <w:r w:rsidR="003D46A7">
        <w:rPr>
          <w:smallCaps/>
        </w:rPr>
        <w:t>TLOF</w:t>
      </w:r>
      <w:r>
        <w:rPr>
          <w:smallCaps/>
        </w:rPr>
        <w:t xml:space="preserve"> Perimeter Light</w:t>
      </w:r>
      <w:r w:rsidR="007A7D13">
        <w:rPr>
          <w:smallCaps/>
        </w:rPr>
        <w:t xml:space="preserve"> &lt; 6-inch ht</w:t>
      </w:r>
      <w:r>
        <w:rPr>
          <w:smallCaps/>
        </w:rPr>
        <w:tab/>
      </w:r>
      <w:r w:rsidR="007A7D13">
        <w:rPr>
          <w:smallCaps/>
        </w:rPr>
        <w:t>2</w:t>
      </w:r>
      <w:r w:rsidR="0012545F">
        <w:rPr>
          <w:smallCaps/>
        </w:rPr>
        <w:t>2</w:t>
      </w:r>
      <w:r>
        <w:rPr>
          <w:smallCaps/>
        </w:rPr>
        <w:tab/>
      </w:r>
      <w:r>
        <w:t>PRL-97004-</w:t>
      </w:r>
      <w:r w:rsidR="007A7D13">
        <w:t>1</w:t>
      </w:r>
      <w:r>
        <w:t>C-G-</w:t>
      </w:r>
      <w:r w:rsidR="007A7D13">
        <w:t>EX-LSM</w:t>
      </w:r>
      <w:r>
        <w:t xml:space="preserve">-NC  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</w:t>
      </w:r>
      <w:r w:rsidR="007A7D13">
        <w:rPr>
          <w:smallCaps/>
          <w:color w:val="C00000"/>
          <w:sz w:val="18"/>
        </w:rPr>
        <w:t>4LSMEXv4</w:t>
      </w:r>
    </w:p>
    <w:p w14:paraId="7C483702" w14:textId="5A4E3C97" w:rsidR="00340FFC" w:rsidRPr="00340FFC" w:rsidRDefault="00340FFC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  <w:rPr>
          <w:smallCaps/>
        </w:rPr>
      </w:pPr>
      <w:r>
        <w:tab/>
        <w:t>--</w:t>
      </w:r>
      <w:r>
        <w:tab/>
      </w:r>
      <w:bookmarkStart w:id="0" w:name="_Hlk20255885"/>
      <w:r w:rsidRPr="00340FFC">
        <w:rPr>
          <w:smallCaps/>
        </w:rPr>
        <w:t>Mounting Bracket</w:t>
      </w:r>
      <w:r>
        <w:rPr>
          <w:smallCaps/>
        </w:rPr>
        <w:t xml:space="preserve">  </w:t>
      </w:r>
      <w:r w:rsidRPr="00FD1D43">
        <w:rPr>
          <w:smallCaps/>
          <w:sz w:val="18"/>
          <w:szCs w:val="18"/>
        </w:rPr>
        <w:t>(optional)</w:t>
      </w:r>
      <w:r>
        <w:rPr>
          <w:smallCaps/>
        </w:rPr>
        <w:tab/>
        <w:t>2</w:t>
      </w:r>
      <w:r w:rsidR="0012545F">
        <w:rPr>
          <w:smallCaps/>
        </w:rPr>
        <w:t>2</w:t>
      </w:r>
      <w:r>
        <w:rPr>
          <w:smallCaps/>
        </w:rPr>
        <w:tab/>
        <w:t xml:space="preserve">Add:  </w:t>
      </w:r>
      <w:r w:rsidR="00D7490E">
        <w:rPr>
          <w:smallCaps/>
        </w:rPr>
        <w:t xml:space="preserve">-SNP </w:t>
      </w:r>
      <w:r w:rsidR="00D7490E" w:rsidRPr="00D7490E">
        <w:rPr>
          <w:smallCaps/>
          <w:sz w:val="18"/>
          <w:szCs w:val="18"/>
        </w:rPr>
        <w:t>(detail H45)</w:t>
      </w:r>
      <w:r w:rsidR="00D7490E">
        <w:rPr>
          <w:smallCaps/>
        </w:rPr>
        <w:t xml:space="preserve"> or </w:t>
      </w:r>
      <w:r>
        <w:rPr>
          <w:smallCaps/>
        </w:rPr>
        <w:t>-SNP2</w:t>
      </w:r>
      <w:r w:rsidR="00D7490E">
        <w:rPr>
          <w:smallCaps/>
        </w:rPr>
        <w:t xml:space="preserve"> </w:t>
      </w:r>
      <w:r w:rsidR="00D7490E" w:rsidRPr="00D7490E">
        <w:rPr>
          <w:smallCaps/>
          <w:sz w:val="18"/>
          <w:szCs w:val="18"/>
        </w:rPr>
        <w:t>(</w:t>
      </w:r>
      <w:r w:rsidR="00D7490E">
        <w:rPr>
          <w:smallCaps/>
          <w:sz w:val="18"/>
          <w:szCs w:val="18"/>
        </w:rPr>
        <w:t xml:space="preserve">detail </w:t>
      </w:r>
      <w:r w:rsidR="00D7490E" w:rsidRPr="00D7490E">
        <w:rPr>
          <w:smallCaps/>
          <w:sz w:val="18"/>
          <w:szCs w:val="18"/>
        </w:rPr>
        <w:t>H57)</w:t>
      </w:r>
      <w:r>
        <w:rPr>
          <w:smallCaps/>
        </w:rPr>
        <w:tab/>
      </w:r>
      <w:bookmarkEnd w:id="0"/>
      <w:r>
        <w:rPr>
          <w:smallCaps/>
        </w:rPr>
        <w:tab/>
      </w:r>
    </w:p>
    <w:p w14:paraId="3CDDB509" w14:textId="7B1E7615" w:rsidR="0012545F" w:rsidRDefault="0012545F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rPr>
          <w:smallCaps/>
        </w:rPr>
        <w:tab/>
        <w:t>A1</w:t>
      </w:r>
      <w:r>
        <w:rPr>
          <w:smallCaps/>
        </w:rPr>
        <w:tab/>
        <w:t>TLOF Perimeter Light Semi-Flush</w:t>
      </w:r>
      <w:r>
        <w:rPr>
          <w:smallCaps/>
        </w:rPr>
        <w:tab/>
        <w:t xml:space="preserve"> 2</w:t>
      </w:r>
      <w:r>
        <w:rPr>
          <w:smallCaps/>
        </w:rPr>
        <w:tab/>
      </w:r>
      <w:r>
        <w:t xml:space="preserve">PRL-97704-1C-G-EX-CL-NC  </w:t>
      </w:r>
      <w:r>
        <w:rPr>
          <w:smallCaps/>
          <w:sz w:val="18"/>
        </w:rPr>
        <w:tab/>
      </w:r>
      <w:r w:rsidRPr="007C1498">
        <w:rPr>
          <w:smallCaps/>
          <w:color w:val="C00000"/>
          <w:sz w:val="18"/>
        </w:rPr>
        <w:t>HL11</w:t>
      </w:r>
      <w:r>
        <w:rPr>
          <w:smallCaps/>
          <w:color w:val="C00000"/>
          <w:sz w:val="18"/>
        </w:rPr>
        <w:t>3PRLEXv4</w:t>
      </w:r>
    </w:p>
    <w:p w14:paraId="5FC50D89" w14:textId="58EE1109" w:rsidR="00FD1D43" w:rsidRDefault="00FD1D43" w:rsidP="00FD1D4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B</w:t>
      </w:r>
      <w:r>
        <w:tab/>
      </w:r>
      <w:r w:rsidRPr="007C1498">
        <w:rPr>
          <w:smallCaps/>
        </w:rPr>
        <w:t>Surface Floodlight</w:t>
      </w:r>
      <w:r w:rsidR="007A7D13">
        <w:rPr>
          <w:smallCaps/>
        </w:rPr>
        <w:t xml:space="preserve">  2-inch ht</w:t>
      </w:r>
      <w:r>
        <w:rPr>
          <w:smallCaps/>
        </w:rPr>
        <w:tab/>
        <w:t xml:space="preserve"> 4</w:t>
      </w:r>
      <w:r>
        <w:rPr>
          <w:smallCaps/>
        </w:rPr>
        <w:tab/>
        <w:t>PSF-5306</w:t>
      </w:r>
      <w:r w:rsidR="007E3270">
        <w:rPr>
          <w:smallCaps/>
        </w:rPr>
        <w:t>3</w:t>
      </w:r>
      <w:r>
        <w:rPr>
          <w:smallCaps/>
        </w:rPr>
        <w:t>-</w:t>
      </w:r>
      <w:r w:rsidR="007E3270">
        <w:rPr>
          <w:smallCaps/>
        </w:rPr>
        <w:t>6</w:t>
      </w:r>
      <w:r>
        <w:rPr>
          <w:smallCaps/>
        </w:rPr>
        <w:t>-</w:t>
      </w:r>
      <w:r w:rsidR="007A7D13">
        <w:rPr>
          <w:smallCaps/>
        </w:rPr>
        <w:t>EX</w:t>
      </w:r>
      <w:r>
        <w:rPr>
          <w:smallCaps/>
        </w:rPr>
        <w:tab/>
      </w:r>
      <w:r w:rsidRPr="007C1498">
        <w:rPr>
          <w:smallCaps/>
          <w:color w:val="C00000"/>
          <w:sz w:val="18"/>
        </w:rPr>
        <w:t>HL</w:t>
      </w:r>
      <w:r>
        <w:rPr>
          <w:smallCaps/>
          <w:color w:val="C00000"/>
          <w:sz w:val="18"/>
        </w:rPr>
        <w:t>208PSF</w:t>
      </w:r>
    </w:p>
    <w:p w14:paraId="39212EC9" w14:textId="186D73D2" w:rsidR="00FD1D43" w:rsidRDefault="00FD1D43" w:rsidP="007A7D13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 w:rsidR="00340FFC">
        <w:t>--</w:t>
      </w:r>
      <w:r>
        <w:tab/>
      </w:r>
      <w:r>
        <w:rPr>
          <w:smallCaps/>
        </w:rPr>
        <w:t>Lighted Wind Cone</w:t>
      </w:r>
      <w:r>
        <w:rPr>
          <w:smallCaps/>
        </w:rPr>
        <w:tab/>
        <w:t xml:space="preserve"> 1</w:t>
      </w:r>
      <w:r>
        <w:rPr>
          <w:smallCaps/>
        </w:rPr>
        <w:tab/>
      </w:r>
      <w:r w:rsidR="007A7D13">
        <w:t>PWC-8064L-</w:t>
      </w:r>
      <w:r w:rsidR="0079636A">
        <w:t>AC</w:t>
      </w:r>
      <w:r w:rsidR="007A7D13">
        <w:t>-ON-</w:t>
      </w:r>
      <w:r w:rsidR="00340FFC">
        <w:t>EX-OL-SM</w:t>
      </w:r>
      <w:r>
        <w:rPr>
          <w:smallCaps/>
          <w:sz w:val="18"/>
        </w:rPr>
        <w:tab/>
      </w:r>
      <w:r>
        <w:rPr>
          <w:smallCaps/>
          <w:color w:val="C00000"/>
          <w:sz w:val="18"/>
        </w:rPr>
        <w:t>WC</w:t>
      </w:r>
      <w:r w:rsidRPr="007C1498">
        <w:rPr>
          <w:smallCaps/>
          <w:color w:val="C00000"/>
          <w:sz w:val="18"/>
        </w:rPr>
        <w:t>11</w:t>
      </w:r>
      <w:r w:rsidR="00340FFC">
        <w:rPr>
          <w:smallCaps/>
          <w:color w:val="C00000"/>
          <w:sz w:val="18"/>
        </w:rPr>
        <w:t>5EX</w:t>
      </w:r>
      <w:r>
        <w:rPr>
          <w:smallCaps/>
          <w:sz w:val="18"/>
        </w:rPr>
        <w:tab/>
      </w:r>
    </w:p>
    <w:p w14:paraId="6BEFB33D" w14:textId="5F3B2493" w:rsidR="00FD1D43" w:rsidRPr="002C143C" w:rsidRDefault="00FD1D43" w:rsidP="00ED5CE1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 w:line="240" w:lineRule="auto"/>
        <w:rPr>
          <w:smallCaps/>
        </w:rPr>
      </w:pPr>
      <w:r>
        <w:tab/>
      </w:r>
      <w:r w:rsidR="002C143C">
        <w:t>S</w:t>
      </w:r>
      <w:r>
        <w:tab/>
      </w:r>
      <w:r w:rsidR="002C143C" w:rsidRPr="002C143C">
        <w:rPr>
          <w:smallCaps/>
        </w:rPr>
        <w:t>Status Light System Main Light</w:t>
      </w:r>
      <w:r w:rsidR="002C143C">
        <w:rPr>
          <w:smallCaps/>
        </w:rPr>
        <w:tab/>
        <w:t xml:space="preserve"> 2</w:t>
      </w:r>
      <w:r w:rsidR="002C143C">
        <w:rPr>
          <w:smallCaps/>
        </w:rPr>
        <w:tab/>
        <w:t>System:  PSL-35002-R-1-2B-EX-A</w:t>
      </w:r>
      <w:r w:rsidR="002C143C">
        <w:rPr>
          <w:smallCaps/>
        </w:rPr>
        <w:tab/>
      </w:r>
      <w:r w:rsidR="002C143C" w:rsidRPr="002C143C">
        <w:rPr>
          <w:smallCaps/>
          <w:color w:val="C00000"/>
          <w:sz w:val="18"/>
          <w:szCs w:val="18"/>
        </w:rPr>
        <w:t>HL341PSLv2</w:t>
      </w:r>
    </w:p>
    <w:p w14:paraId="15AD69B0" w14:textId="7E49980D" w:rsidR="00D7490E" w:rsidRDefault="00D7490E" w:rsidP="00340FFC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  <w:t>--</w:t>
      </w:r>
      <w:r>
        <w:tab/>
      </w:r>
      <w:r w:rsidRPr="00340FFC">
        <w:rPr>
          <w:smallCaps/>
        </w:rPr>
        <w:t>Mounting Bracket</w:t>
      </w:r>
      <w:r>
        <w:rPr>
          <w:smallCaps/>
        </w:rPr>
        <w:t xml:space="preserve">  </w:t>
      </w:r>
      <w:r w:rsidRPr="00FD1D43">
        <w:rPr>
          <w:smallCaps/>
          <w:sz w:val="18"/>
          <w:szCs w:val="18"/>
        </w:rPr>
        <w:t>(optional)</w:t>
      </w:r>
      <w:r>
        <w:rPr>
          <w:smallCaps/>
        </w:rPr>
        <w:tab/>
        <w:t xml:space="preserve"> 2</w:t>
      </w:r>
      <w:r>
        <w:rPr>
          <w:smallCaps/>
        </w:rPr>
        <w:tab/>
        <w:t xml:space="preserve">Add:  -SNP </w:t>
      </w:r>
      <w:r w:rsidRPr="00D7490E">
        <w:rPr>
          <w:smallCaps/>
          <w:sz w:val="18"/>
          <w:szCs w:val="18"/>
        </w:rPr>
        <w:t>(detail H</w:t>
      </w:r>
      <w:r>
        <w:rPr>
          <w:smallCaps/>
          <w:sz w:val="18"/>
          <w:szCs w:val="18"/>
        </w:rPr>
        <w:t>64</w:t>
      </w:r>
      <w:r w:rsidRPr="00D7490E">
        <w:rPr>
          <w:smallCaps/>
          <w:sz w:val="18"/>
          <w:szCs w:val="18"/>
        </w:rPr>
        <w:t>)</w:t>
      </w:r>
      <w:r>
        <w:rPr>
          <w:smallCaps/>
        </w:rPr>
        <w:t xml:space="preserve"> or -SNP2 </w:t>
      </w:r>
      <w:r w:rsidRPr="00D7490E">
        <w:rPr>
          <w:smallCaps/>
          <w:sz w:val="18"/>
          <w:szCs w:val="18"/>
        </w:rPr>
        <w:t>(</w:t>
      </w:r>
      <w:r>
        <w:rPr>
          <w:smallCaps/>
          <w:sz w:val="18"/>
          <w:szCs w:val="18"/>
        </w:rPr>
        <w:t xml:space="preserve">detail </w:t>
      </w:r>
      <w:r w:rsidRPr="00D7490E">
        <w:rPr>
          <w:smallCaps/>
          <w:sz w:val="18"/>
          <w:szCs w:val="18"/>
        </w:rPr>
        <w:t>H</w:t>
      </w:r>
      <w:r>
        <w:rPr>
          <w:smallCaps/>
          <w:sz w:val="18"/>
          <w:szCs w:val="18"/>
        </w:rPr>
        <w:t>65</w:t>
      </w:r>
      <w:r w:rsidRPr="00D7490E">
        <w:rPr>
          <w:smallCaps/>
          <w:sz w:val="18"/>
          <w:szCs w:val="18"/>
        </w:rPr>
        <w:t>)</w:t>
      </w:r>
      <w:r>
        <w:rPr>
          <w:smallCaps/>
        </w:rPr>
        <w:tab/>
      </w:r>
    </w:p>
    <w:p w14:paraId="39A77DF3" w14:textId="79C3B0D5" w:rsidR="002C143C" w:rsidRDefault="00FD1D43" w:rsidP="00340FFC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120"/>
      </w:pPr>
      <w:r>
        <w:tab/>
      </w:r>
      <w:r w:rsidR="002C143C">
        <w:t>--</w:t>
      </w:r>
      <w:r w:rsidR="002C143C" w:rsidRPr="002C143C">
        <w:rPr>
          <w:smallCaps/>
        </w:rPr>
        <w:t xml:space="preserve"> </w:t>
      </w:r>
      <w:r w:rsidR="00D7490E">
        <w:rPr>
          <w:smallCaps/>
        </w:rPr>
        <w:tab/>
      </w:r>
      <w:r w:rsidR="002C143C">
        <w:rPr>
          <w:smallCaps/>
        </w:rPr>
        <w:t xml:space="preserve">Lighting System </w:t>
      </w:r>
      <w:r w:rsidR="00D7490E">
        <w:rPr>
          <w:smallCaps/>
        </w:rPr>
        <w:t xml:space="preserve">Combination </w:t>
      </w:r>
      <w:r w:rsidR="002C143C">
        <w:rPr>
          <w:smallCaps/>
        </w:rPr>
        <w:t>Controller</w:t>
      </w:r>
      <w:r w:rsidR="00D7490E">
        <w:rPr>
          <w:smallCaps/>
        </w:rPr>
        <w:tab/>
        <w:t xml:space="preserve"> 1</w:t>
      </w:r>
      <w:r w:rsidR="00D7490E">
        <w:rPr>
          <w:smallCaps/>
        </w:rPr>
        <w:tab/>
        <w:t>PHC-61001-1-EX-</w:t>
      </w:r>
      <w:r w:rsidR="007E3270">
        <w:rPr>
          <w:smallCaps/>
        </w:rPr>
        <w:t>SC-</w:t>
      </w:r>
      <w:r w:rsidR="00D7490E">
        <w:rPr>
          <w:smallCaps/>
        </w:rPr>
        <w:t>M-SL</w:t>
      </w:r>
      <w:r w:rsidR="00D7490E" w:rsidRPr="00D7490E">
        <w:rPr>
          <w:smallCaps/>
          <w:color w:val="C00000"/>
          <w:sz w:val="18"/>
        </w:rPr>
        <w:t xml:space="preserve"> </w:t>
      </w:r>
      <w:r w:rsidR="00D7490E">
        <w:rPr>
          <w:smallCaps/>
          <w:color w:val="C00000"/>
          <w:sz w:val="18"/>
        </w:rPr>
        <w:tab/>
      </w:r>
      <w:r w:rsidR="00D7490E" w:rsidRPr="007C1498">
        <w:rPr>
          <w:smallCaps/>
          <w:color w:val="C00000"/>
          <w:sz w:val="18"/>
        </w:rPr>
        <w:t>HL</w:t>
      </w:r>
      <w:r w:rsidR="00D7490E">
        <w:rPr>
          <w:smallCaps/>
          <w:color w:val="C00000"/>
          <w:sz w:val="18"/>
        </w:rPr>
        <w:t>411</w:t>
      </w:r>
      <w:r w:rsidR="00D7490E" w:rsidRPr="007C1498">
        <w:rPr>
          <w:smallCaps/>
          <w:color w:val="C00000"/>
          <w:sz w:val="18"/>
        </w:rPr>
        <w:t>P</w:t>
      </w:r>
      <w:r w:rsidR="00D7490E">
        <w:rPr>
          <w:smallCaps/>
          <w:color w:val="C00000"/>
          <w:sz w:val="18"/>
        </w:rPr>
        <w:t>HC</w:t>
      </w:r>
    </w:p>
    <w:p w14:paraId="72A6130B" w14:textId="7F831A12" w:rsidR="00FD1D43" w:rsidRPr="00FD1D43" w:rsidRDefault="002C143C" w:rsidP="00D7490E">
      <w:pPr>
        <w:tabs>
          <w:tab w:val="left" w:pos="270"/>
          <w:tab w:val="left" w:pos="1080"/>
          <w:tab w:val="left" w:pos="5040"/>
          <w:tab w:val="left" w:pos="5940"/>
          <w:tab w:val="left" w:pos="10440"/>
        </w:tabs>
        <w:spacing w:after="0"/>
        <w:rPr>
          <w:smallCaps/>
          <w:color w:val="C00000"/>
          <w:sz w:val="18"/>
        </w:rPr>
      </w:pPr>
      <w:r>
        <w:tab/>
      </w:r>
    </w:p>
    <w:p w14:paraId="7252C9CC" w14:textId="1AC8EB83" w:rsidR="00F605AE" w:rsidRDefault="00F605AE" w:rsidP="00D7490E">
      <w:pPr>
        <w:tabs>
          <w:tab w:val="left" w:pos="270"/>
          <w:tab w:val="left" w:pos="1080"/>
        </w:tabs>
        <w:spacing w:before="120" w:after="120" w:line="240" w:lineRule="auto"/>
        <w:rPr>
          <w:sz w:val="18"/>
          <w:szCs w:val="18"/>
        </w:rPr>
      </w:pPr>
      <w:r w:rsidRPr="00F605AE">
        <w:rPr>
          <w:sz w:val="18"/>
          <w:szCs w:val="18"/>
        </w:rPr>
        <w:t>Notes:</w:t>
      </w:r>
      <w:r w:rsidRPr="00F605AE">
        <w:rPr>
          <w:sz w:val="18"/>
          <w:szCs w:val="18"/>
        </w:rPr>
        <w:tab/>
        <w:t xml:space="preserve">1. </w:t>
      </w:r>
      <w:r>
        <w:rPr>
          <w:sz w:val="18"/>
          <w:szCs w:val="18"/>
        </w:rPr>
        <w:t>Perimeter lights include night vision compatibility.</w:t>
      </w:r>
    </w:p>
    <w:p w14:paraId="54B1A9AF" w14:textId="2F06CCE1" w:rsidR="00F605AE" w:rsidRDefault="00F605AE" w:rsidP="003D64A2">
      <w:pPr>
        <w:tabs>
          <w:tab w:val="left" w:pos="270"/>
          <w:tab w:val="left" w:pos="1080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2.</w:t>
      </w:r>
      <w:r w:rsidR="00D7490E">
        <w:rPr>
          <w:sz w:val="18"/>
          <w:szCs w:val="18"/>
        </w:rPr>
        <w:t xml:space="preserve"> PSL system control unit is in the </w:t>
      </w:r>
      <w:r w:rsidR="005D6F3B" w:rsidRPr="005D6F3B">
        <w:rPr>
          <w:sz w:val="18"/>
          <w:szCs w:val="18"/>
        </w:rPr>
        <w:t>PHC system controller.</w:t>
      </w:r>
    </w:p>
    <w:p w14:paraId="5B85BD0D" w14:textId="75F3D100" w:rsidR="00F605AE" w:rsidRDefault="00F605AE" w:rsidP="00ED5CE1">
      <w:pPr>
        <w:tabs>
          <w:tab w:val="left" w:pos="270"/>
          <w:tab w:val="left" w:pos="1080"/>
        </w:tabs>
        <w:spacing w:after="120" w:line="240" w:lineRule="auto"/>
      </w:pPr>
      <w:r>
        <w:rPr>
          <w:sz w:val="18"/>
          <w:szCs w:val="18"/>
        </w:rPr>
        <w:tab/>
      </w:r>
      <w:r w:rsidR="000C467F">
        <w:rPr>
          <w:sz w:val="18"/>
          <w:szCs w:val="18"/>
        </w:rPr>
        <w:tab/>
      </w:r>
      <w:r w:rsidR="00ED5CE1">
        <w:rPr>
          <w:sz w:val="18"/>
          <w:szCs w:val="18"/>
        </w:rPr>
        <w:t>3</w:t>
      </w:r>
      <w:r w:rsidR="000C467F">
        <w:rPr>
          <w:sz w:val="18"/>
          <w:szCs w:val="18"/>
        </w:rPr>
        <w:t xml:space="preserve">. </w:t>
      </w:r>
      <w:r w:rsidR="00682565">
        <w:rPr>
          <w:sz w:val="18"/>
          <w:szCs w:val="18"/>
        </w:rPr>
        <w:t>All items are Class I, Division 2</w:t>
      </w:r>
      <w:r w:rsidR="000C467F">
        <w:rPr>
          <w:sz w:val="18"/>
          <w:szCs w:val="18"/>
        </w:rPr>
        <w:t>.</w:t>
      </w:r>
      <w:r>
        <w:tab/>
      </w:r>
      <w:r>
        <w:tab/>
      </w:r>
    </w:p>
    <w:p w14:paraId="267205A0" w14:textId="19A9AD94" w:rsidR="007C1498" w:rsidRDefault="00F605AE" w:rsidP="003D64A2">
      <w:pPr>
        <w:tabs>
          <w:tab w:val="left" w:pos="270"/>
          <w:tab w:val="left" w:pos="1080"/>
        </w:tabs>
        <w:spacing w:after="120" w:line="240" w:lineRule="auto"/>
      </w:pPr>
      <w:r>
        <w:tab/>
      </w:r>
      <w:r>
        <w:tab/>
      </w:r>
    </w:p>
    <w:p w14:paraId="7F4E8BDC" w14:textId="20675991" w:rsidR="003D64A2" w:rsidRPr="003D64A2" w:rsidRDefault="00E41063" w:rsidP="003D64A2">
      <w:pPr>
        <w:tabs>
          <w:tab w:val="left" w:pos="270"/>
          <w:tab w:val="left" w:pos="1080"/>
        </w:tabs>
        <w:rPr>
          <w:smallCaps/>
        </w:rPr>
      </w:pPr>
      <w:r w:rsidRPr="004C4530">
        <w:rPr>
          <w:rFonts w:eastAsia="Calibri"/>
        </w:rPr>
        <w:t>                            </w:t>
      </w:r>
    </w:p>
    <w:sectPr w:rsidR="003D64A2" w:rsidRPr="003D64A2" w:rsidSect="00593F49">
      <w:pgSz w:w="15840" w:h="12240" w:orient="landscape"/>
      <w:pgMar w:top="1080" w:right="16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A2"/>
    <w:rsid w:val="00075ED7"/>
    <w:rsid w:val="000C467F"/>
    <w:rsid w:val="000E5DBE"/>
    <w:rsid w:val="0012545F"/>
    <w:rsid w:val="00147FCB"/>
    <w:rsid w:val="00162D97"/>
    <w:rsid w:val="002157DD"/>
    <w:rsid w:val="002C143C"/>
    <w:rsid w:val="00340FFC"/>
    <w:rsid w:val="00352F35"/>
    <w:rsid w:val="003D37E6"/>
    <w:rsid w:val="003D46A7"/>
    <w:rsid w:val="003D64A2"/>
    <w:rsid w:val="00540520"/>
    <w:rsid w:val="005768FB"/>
    <w:rsid w:val="00593F49"/>
    <w:rsid w:val="005B3C07"/>
    <w:rsid w:val="005D652F"/>
    <w:rsid w:val="005D6F3B"/>
    <w:rsid w:val="00682565"/>
    <w:rsid w:val="0079636A"/>
    <w:rsid w:val="007A7D13"/>
    <w:rsid w:val="007C1498"/>
    <w:rsid w:val="007E3270"/>
    <w:rsid w:val="0081581D"/>
    <w:rsid w:val="008513C7"/>
    <w:rsid w:val="0091119C"/>
    <w:rsid w:val="009A6416"/>
    <w:rsid w:val="00A12183"/>
    <w:rsid w:val="00A353AC"/>
    <w:rsid w:val="00B2535B"/>
    <w:rsid w:val="00B649F1"/>
    <w:rsid w:val="00B7583D"/>
    <w:rsid w:val="00C55ADD"/>
    <w:rsid w:val="00D4314E"/>
    <w:rsid w:val="00D7490E"/>
    <w:rsid w:val="00E41063"/>
    <w:rsid w:val="00E478C4"/>
    <w:rsid w:val="00ED5CE1"/>
    <w:rsid w:val="00F20587"/>
    <w:rsid w:val="00F605AE"/>
    <w:rsid w:val="00FC2013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DC82"/>
  <w15:chartTrackingRefBased/>
  <w15:docId w15:val="{D2580350-DDF6-4BC3-A630-46B2A9B7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Callahan</dc:creator>
  <cp:keywords/>
  <dc:description/>
  <cp:lastModifiedBy>Michael Callahan</cp:lastModifiedBy>
  <cp:revision>2</cp:revision>
  <cp:lastPrinted>2019-09-18T04:43:00Z</cp:lastPrinted>
  <dcterms:created xsi:type="dcterms:W3CDTF">2021-04-08T13:45:00Z</dcterms:created>
  <dcterms:modified xsi:type="dcterms:W3CDTF">2021-04-08T13:45:00Z</dcterms:modified>
</cp:coreProperties>
</file>